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F" w:rsidRPr="003724DE" w:rsidRDefault="003724DE" w:rsidP="003724DE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3724DE">
        <w:rPr>
          <w:b/>
          <w:sz w:val="24"/>
          <w:szCs w:val="24"/>
          <w:lang w:val="it-IT"/>
        </w:rPr>
        <w:t>MARINA MURAI</w:t>
      </w:r>
    </w:p>
    <w:p w:rsidR="003724DE" w:rsidRPr="003724DE" w:rsidRDefault="003724DE" w:rsidP="0044436D">
      <w:pPr>
        <w:jc w:val="both"/>
        <w:rPr>
          <w:i/>
          <w:sz w:val="32"/>
          <w:szCs w:val="32"/>
          <w:lang w:val="it-IT"/>
        </w:rPr>
      </w:pPr>
      <w:r w:rsidRPr="003724DE">
        <w:rPr>
          <w:i/>
          <w:sz w:val="32"/>
          <w:szCs w:val="32"/>
          <w:lang w:val="it-IT"/>
        </w:rPr>
        <w:t>Al XXVIII Festival del Cinema Latino Americano di Trieste ar</w:t>
      </w:r>
      <w:r w:rsidR="007B220D">
        <w:rPr>
          <w:i/>
          <w:sz w:val="32"/>
          <w:szCs w:val="32"/>
          <w:lang w:val="it-IT"/>
        </w:rPr>
        <w:t xml:space="preserve">riva la scrittrice Marina Murai </w:t>
      </w:r>
      <w:r w:rsidRPr="003724DE">
        <w:rPr>
          <w:i/>
          <w:sz w:val="32"/>
          <w:szCs w:val="32"/>
          <w:lang w:val="it-IT"/>
        </w:rPr>
        <w:t xml:space="preserve"> per presentare in esclusiva per l’Italia il suo</w:t>
      </w:r>
      <w:r w:rsidR="007B220D">
        <w:rPr>
          <w:i/>
          <w:sz w:val="32"/>
          <w:szCs w:val="32"/>
          <w:lang w:val="it-IT"/>
        </w:rPr>
        <w:t xml:space="preserve"> </w:t>
      </w:r>
      <w:r w:rsidRPr="003724DE">
        <w:rPr>
          <w:i/>
          <w:sz w:val="32"/>
          <w:szCs w:val="32"/>
          <w:lang w:val="it-IT"/>
        </w:rPr>
        <w:t>primo romanzo.</w:t>
      </w:r>
    </w:p>
    <w:p w:rsidR="009209D1" w:rsidRDefault="001D3E40" w:rsidP="007B220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XXVIII Festival del Cinema Latino Americano di Trieste è lieto di avere tra i membri della giuria del Concorso ufficiale la g</w:t>
      </w:r>
      <w:r w:rsidR="009209D1">
        <w:rPr>
          <w:sz w:val="24"/>
          <w:szCs w:val="24"/>
          <w:lang w:val="it-IT"/>
        </w:rPr>
        <w:t>iornalista e scrittrice</w:t>
      </w:r>
      <w:r>
        <w:rPr>
          <w:sz w:val="24"/>
          <w:szCs w:val="24"/>
          <w:lang w:val="it-IT"/>
        </w:rPr>
        <w:t xml:space="preserve"> Marina Gartzia</w:t>
      </w:r>
      <w:r w:rsidR="009209D1">
        <w:rPr>
          <w:sz w:val="24"/>
          <w:szCs w:val="24"/>
          <w:lang w:val="it-IT"/>
        </w:rPr>
        <w:t>. Spagnola di Bilbao, d</w:t>
      </w:r>
      <w:r>
        <w:rPr>
          <w:sz w:val="24"/>
          <w:szCs w:val="24"/>
          <w:lang w:val="it-IT"/>
        </w:rPr>
        <w:t>opo la laurea in Antropologia</w:t>
      </w:r>
      <w:r w:rsidR="009209D1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ha iniziato una brillante carriera</w:t>
      </w:r>
      <w:r w:rsidR="009209D1">
        <w:rPr>
          <w:sz w:val="24"/>
          <w:szCs w:val="24"/>
          <w:lang w:val="it-IT"/>
        </w:rPr>
        <w:t xml:space="preserve"> nel giornalismo radiofonico</w:t>
      </w:r>
      <w:r>
        <w:rPr>
          <w:sz w:val="24"/>
          <w:szCs w:val="24"/>
          <w:lang w:val="it-IT"/>
        </w:rPr>
        <w:t>, inizialmente come corrispondente di guerra</w:t>
      </w:r>
      <w:r w:rsidR="009209D1">
        <w:rPr>
          <w:sz w:val="24"/>
          <w:szCs w:val="24"/>
          <w:lang w:val="it-IT"/>
        </w:rPr>
        <w:t xml:space="preserve"> in Medio Oriente, per diventare poi caporedattrice nella redazione della Colmundo Radio di Medellín in Columbia, per passare </w:t>
      </w:r>
      <w:r w:rsidR="00105B83">
        <w:rPr>
          <w:sz w:val="24"/>
          <w:szCs w:val="24"/>
          <w:lang w:val="it-IT"/>
        </w:rPr>
        <w:t>in seguito</w:t>
      </w:r>
      <w:r w:rsidR="009209D1">
        <w:rPr>
          <w:sz w:val="24"/>
          <w:szCs w:val="24"/>
          <w:lang w:val="it-IT"/>
        </w:rPr>
        <w:t xml:space="preserve"> alla radio nazionale svizzera SRG SSR, come direttrice del dipartimento di notizie in lingua spagnola.</w:t>
      </w:r>
    </w:p>
    <w:p w:rsidR="00120A8A" w:rsidRDefault="009209D1" w:rsidP="007B220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All’attività di giornalista ha abbinato quella di docente universitaria, compiendo ricerche scientifiche in quattro continenti. È</w:t>
      </w:r>
      <w:r w:rsidRPr="009209D1">
        <w:rPr>
          <w:sz w:val="24"/>
          <w:szCs w:val="24"/>
          <w:lang w:val="it-IT"/>
        </w:rPr>
        <w:t xml:space="preserve"> membro del comitato investigativo della Confederazione </w:t>
      </w:r>
      <w:r>
        <w:rPr>
          <w:sz w:val="24"/>
          <w:szCs w:val="24"/>
          <w:lang w:val="it-IT"/>
        </w:rPr>
        <w:t>Elvetica</w:t>
      </w:r>
      <w:r w:rsidRPr="009209D1">
        <w:rPr>
          <w:sz w:val="24"/>
          <w:szCs w:val="24"/>
          <w:lang w:val="it-IT"/>
        </w:rPr>
        <w:t xml:space="preserve"> nel famoso forum </w:t>
      </w:r>
      <w:r w:rsidRPr="00105B83">
        <w:rPr>
          <w:i/>
          <w:sz w:val="24"/>
          <w:szCs w:val="24"/>
          <w:lang w:val="it-IT"/>
        </w:rPr>
        <w:t>The International Metropolis Forum</w:t>
      </w:r>
      <w:r>
        <w:rPr>
          <w:sz w:val="24"/>
          <w:szCs w:val="24"/>
          <w:lang w:val="it-IT"/>
        </w:rPr>
        <w:t>.</w:t>
      </w:r>
      <w:r w:rsidR="00120A8A">
        <w:rPr>
          <w:sz w:val="24"/>
          <w:szCs w:val="24"/>
          <w:lang w:val="it-IT"/>
        </w:rPr>
        <w:t xml:space="preserve"> Negli</w:t>
      </w:r>
      <w:r w:rsidR="00120A8A" w:rsidRPr="00120A8A">
        <w:rPr>
          <w:sz w:val="24"/>
          <w:szCs w:val="24"/>
          <w:lang w:val="it-IT"/>
        </w:rPr>
        <w:t xml:space="preserve"> ultimi cinque anni si è</w:t>
      </w:r>
      <w:r w:rsidR="00105B83">
        <w:rPr>
          <w:sz w:val="24"/>
          <w:szCs w:val="24"/>
          <w:lang w:val="it-IT"/>
        </w:rPr>
        <w:t xml:space="preserve"> specializzata</w:t>
      </w:r>
      <w:r w:rsidR="00120A8A" w:rsidRPr="00120A8A">
        <w:rPr>
          <w:sz w:val="24"/>
          <w:szCs w:val="24"/>
          <w:lang w:val="it-IT"/>
        </w:rPr>
        <w:t xml:space="preserve"> in v</w:t>
      </w:r>
      <w:r w:rsidR="007B220D">
        <w:rPr>
          <w:sz w:val="24"/>
          <w:szCs w:val="24"/>
          <w:lang w:val="it-IT"/>
        </w:rPr>
        <w:t xml:space="preserve">arie discipline forensi </w:t>
      </w:r>
      <w:r w:rsidR="00120A8A" w:rsidRPr="00120A8A">
        <w:rPr>
          <w:sz w:val="24"/>
          <w:szCs w:val="24"/>
          <w:lang w:val="it-IT"/>
        </w:rPr>
        <w:t xml:space="preserve">e </w:t>
      </w:r>
      <w:r w:rsidR="00120A8A">
        <w:rPr>
          <w:sz w:val="24"/>
          <w:szCs w:val="24"/>
          <w:lang w:val="it-IT"/>
        </w:rPr>
        <w:t xml:space="preserve">attualmente </w:t>
      </w:r>
      <w:r w:rsidR="00120A8A" w:rsidRPr="00120A8A">
        <w:rPr>
          <w:sz w:val="24"/>
          <w:szCs w:val="24"/>
          <w:lang w:val="it-IT"/>
        </w:rPr>
        <w:t>lavora come perito forense (medico legale</w:t>
      </w:r>
      <w:r w:rsidR="00120A8A">
        <w:rPr>
          <w:sz w:val="24"/>
          <w:szCs w:val="24"/>
          <w:lang w:val="it-IT"/>
        </w:rPr>
        <w:t>) per la</w:t>
      </w:r>
      <w:r w:rsidR="00120A8A" w:rsidRPr="00120A8A">
        <w:rPr>
          <w:sz w:val="24"/>
          <w:szCs w:val="24"/>
          <w:lang w:val="it-IT"/>
        </w:rPr>
        <w:t xml:space="preserve"> Procura di Las Palmas</w:t>
      </w:r>
      <w:r w:rsidR="00120A8A">
        <w:rPr>
          <w:sz w:val="24"/>
          <w:szCs w:val="24"/>
          <w:lang w:val="it-IT"/>
        </w:rPr>
        <w:t xml:space="preserve"> (Spagna).</w:t>
      </w:r>
    </w:p>
    <w:p w:rsidR="00120A8A" w:rsidRDefault="00120A8A" w:rsidP="007B220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Tutte le esperienze </w:t>
      </w:r>
      <w:r w:rsidR="00105B83">
        <w:rPr>
          <w:sz w:val="24"/>
          <w:szCs w:val="24"/>
          <w:lang w:val="it-IT"/>
        </w:rPr>
        <w:t xml:space="preserve">coltivate </w:t>
      </w:r>
      <w:r>
        <w:rPr>
          <w:sz w:val="24"/>
          <w:szCs w:val="24"/>
          <w:lang w:val="it-IT"/>
        </w:rPr>
        <w:t xml:space="preserve">e le conoscenze maturate negli anni le hanno permesso ora di dedicarsi a un’altra delle sue attività preferite, quella di scrittrice. Con lo pseudonimo di Marina Murai, infatti, la Gartzia ha da poco pubblicato il suo primo romanzo </w:t>
      </w:r>
      <w:r w:rsidRPr="00105B83">
        <w:rPr>
          <w:i/>
          <w:sz w:val="24"/>
          <w:szCs w:val="24"/>
          <w:lang w:val="it-IT"/>
        </w:rPr>
        <w:t>Me llamo ‘Nadie’ – Historia de una mujer invisible</w:t>
      </w:r>
      <w:r w:rsidR="007B52E3">
        <w:rPr>
          <w:sz w:val="24"/>
          <w:szCs w:val="24"/>
          <w:lang w:val="it-IT"/>
        </w:rPr>
        <w:t xml:space="preserve"> (Mi chiamo ‘Nessuno’ – Storia di una donna invisibile). In occasione del Festival il libro verrà presentato, per la prima volta in Italia, a Trieste, giovedì 24 ottobre alle ore 9.30  nell’aula magna della Scuola per Interpreti e Traduttori, in via Filzi 14. </w:t>
      </w:r>
    </w:p>
    <w:p w:rsidR="007B52E3" w:rsidRDefault="007B52E3" w:rsidP="007B220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Sarà questa un’importante occasione di confronto per il pubblico con una delle figure più interessanti della Spagna contemporanea, nonchè una delle maggiori conoscitrici dell’America Latina e dei suoi meccanismi sociali e antropologici.</w:t>
      </w:r>
    </w:p>
    <w:p w:rsidR="007B52E3" w:rsidRDefault="007B52E3" w:rsidP="00120A8A">
      <w:pPr>
        <w:rPr>
          <w:sz w:val="24"/>
          <w:szCs w:val="24"/>
          <w:lang w:val="it-IT"/>
        </w:rPr>
      </w:pPr>
      <w:r w:rsidRPr="007B52E3">
        <w:rPr>
          <w:b/>
          <w:sz w:val="24"/>
          <w:szCs w:val="24"/>
          <w:lang w:val="it-IT"/>
        </w:rPr>
        <w:t>ME LLAMO NADIE</w:t>
      </w:r>
      <w:r>
        <w:rPr>
          <w:sz w:val="24"/>
          <w:szCs w:val="24"/>
          <w:lang w:val="it-IT"/>
        </w:rPr>
        <w:t xml:space="preserve"> – Trama</w:t>
      </w:r>
    </w:p>
    <w:p w:rsidR="007B52E3" w:rsidRPr="007B52E3" w:rsidRDefault="007B52E3" w:rsidP="007B52E3">
      <w:pPr>
        <w:rPr>
          <w:sz w:val="24"/>
          <w:szCs w:val="24"/>
          <w:lang w:val="it-IT"/>
        </w:rPr>
      </w:pPr>
      <w:r w:rsidRPr="007B52E3">
        <w:rPr>
          <w:sz w:val="24"/>
          <w:szCs w:val="24"/>
          <w:lang w:val="it-IT"/>
        </w:rPr>
        <w:t xml:space="preserve">Due storie incredibili si fondono magistralmente in questo romanzo come </w:t>
      </w:r>
      <w:r w:rsidR="00632B90">
        <w:rPr>
          <w:sz w:val="24"/>
          <w:szCs w:val="24"/>
          <w:lang w:val="it-IT"/>
        </w:rPr>
        <w:t xml:space="preserve"> in </w:t>
      </w:r>
      <w:r w:rsidRPr="007B52E3">
        <w:rPr>
          <w:sz w:val="24"/>
          <w:szCs w:val="24"/>
          <w:lang w:val="it-IT"/>
        </w:rPr>
        <w:t xml:space="preserve">un complesso puzzle dove non manca nessun pezzo. </w:t>
      </w:r>
      <w:r w:rsidR="006F52A3">
        <w:rPr>
          <w:sz w:val="24"/>
          <w:szCs w:val="24"/>
          <w:lang w:val="it-IT"/>
        </w:rPr>
        <w:t>Da un lato troviamo l’autrice</w:t>
      </w:r>
      <w:r w:rsidRPr="007B52E3">
        <w:rPr>
          <w:sz w:val="24"/>
          <w:szCs w:val="24"/>
          <w:lang w:val="it-IT"/>
        </w:rPr>
        <w:t>, una rinomata s</w:t>
      </w:r>
      <w:r w:rsidR="006F52A3">
        <w:rPr>
          <w:sz w:val="24"/>
          <w:szCs w:val="24"/>
          <w:lang w:val="it-IT"/>
        </w:rPr>
        <w:t>ociologa spagnola che parte per l’</w:t>
      </w:r>
      <w:r w:rsidRPr="007B52E3">
        <w:rPr>
          <w:sz w:val="24"/>
          <w:szCs w:val="24"/>
          <w:lang w:val="it-IT"/>
        </w:rPr>
        <w:t>India</w:t>
      </w:r>
      <w:r w:rsidR="006F52A3">
        <w:rPr>
          <w:sz w:val="24"/>
          <w:szCs w:val="24"/>
          <w:lang w:val="it-IT"/>
        </w:rPr>
        <w:t>, per</w:t>
      </w:r>
      <w:r w:rsidRPr="007B52E3">
        <w:rPr>
          <w:sz w:val="24"/>
          <w:szCs w:val="24"/>
          <w:lang w:val="it-IT"/>
        </w:rPr>
        <w:t xml:space="preserve"> una sostitu</w:t>
      </w:r>
      <w:r w:rsidR="006F52A3">
        <w:rPr>
          <w:sz w:val="24"/>
          <w:szCs w:val="24"/>
          <w:lang w:val="it-IT"/>
        </w:rPr>
        <w:t xml:space="preserve">zione in un Istituto di Chennai, </w:t>
      </w:r>
      <w:r w:rsidRPr="007B52E3">
        <w:rPr>
          <w:sz w:val="24"/>
          <w:szCs w:val="24"/>
          <w:lang w:val="it-IT"/>
        </w:rPr>
        <w:t xml:space="preserve">ma soprattutto per </w:t>
      </w:r>
      <w:r w:rsidR="006F52A3">
        <w:rPr>
          <w:sz w:val="24"/>
          <w:szCs w:val="24"/>
          <w:lang w:val="it-IT"/>
        </w:rPr>
        <w:t>cercare</w:t>
      </w:r>
      <w:r w:rsidRPr="007B52E3">
        <w:rPr>
          <w:sz w:val="24"/>
          <w:szCs w:val="24"/>
          <w:lang w:val="it-IT"/>
        </w:rPr>
        <w:t xml:space="preserve"> </w:t>
      </w:r>
      <w:r w:rsidR="006F52A3">
        <w:rPr>
          <w:sz w:val="24"/>
          <w:szCs w:val="24"/>
          <w:lang w:val="it-IT"/>
        </w:rPr>
        <w:t>se stessa</w:t>
      </w:r>
      <w:r w:rsidRPr="007B52E3">
        <w:rPr>
          <w:sz w:val="24"/>
          <w:szCs w:val="24"/>
          <w:lang w:val="it-IT"/>
        </w:rPr>
        <w:t>.</w:t>
      </w:r>
      <w:r w:rsidR="006F52A3">
        <w:rPr>
          <w:sz w:val="24"/>
          <w:szCs w:val="24"/>
          <w:lang w:val="it-IT"/>
        </w:rPr>
        <w:t xml:space="preserve"> Dall’altra parte si assiste alla</w:t>
      </w:r>
      <w:r w:rsidRPr="007B52E3">
        <w:rPr>
          <w:sz w:val="24"/>
          <w:szCs w:val="24"/>
          <w:lang w:val="it-IT"/>
        </w:rPr>
        <w:t xml:space="preserve"> scomparsa di Bhuvaneshwari, una qualificata professionista</w:t>
      </w:r>
      <w:r w:rsidR="006F52A3">
        <w:rPr>
          <w:sz w:val="24"/>
          <w:szCs w:val="24"/>
          <w:lang w:val="it-IT"/>
        </w:rPr>
        <w:t xml:space="preserve"> anglo-indiana</w:t>
      </w:r>
      <w:r w:rsidRPr="007B52E3">
        <w:rPr>
          <w:sz w:val="24"/>
          <w:szCs w:val="24"/>
          <w:lang w:val="it-IT"/>
        </w:rPr>
        <w:t>, che</w:t>
      </w:r>
      <w:r w:rsidR="006F52A3">
        <w:rPr>
          <w:sz w:val="24"/>
          <w:szCs w:val="24"/>
          <w:lang w:val="it-IT"/>
        </w:rPr>
        <w:t xml:space="preserve"> </w:t>
      </w:r>
      <w:r w:rsidRPr="007B52E3">
        <w:rPr>
          <w:sz w:val="24"/>
          <w:szCs w:val="24"/>
          <w:lang w:val="it-IT"/>
        </w:rPr>
        <w:t>dopo aver ottenuto il lavoro d</w:t>
      </w:r>
      <w:r w:rsidR="006F52A3">
        <w:rPr>
          <w:sz w:val="24"/>
          <w:szCs w:val="24"/>
          <w:lang w:val="it-IT"/>
        </w:rPr>
        <w:t>ei su</w:t>
      </w:r>
      <w:r w:rsidR="007B220D">
        <w:rPr>
          <w:sz w:val="24"/>
          <w:szCs w:val="24"/>
          <w:lang w:val="it-IT"/>
        </w:rPr>
        <w:t>o</w:t>
      </w:r>
      <w:r w:rsidR="006F52A3">
        <w:rPr>
          <w:sz w:val="24"/>
          <w:szCs w:val="24"/>
          <w:lang w:val="it-IT"/>
        </w:rPr>
        <w:t xml:space="preserve">i sogni a Berna, </w:t>
      </w:r>
      <w:r w:rsidRPr="007B52E3">
        <w:rPr>
          <w:sz w:val="24"/>
          <w:szCs w:val="24"/>
          <w:lang w:val="it-IT"/>
        </w:rPr>
        <w:t xml:space="preserve">deve confrontarsi con la </w:t>
      </w:r>
      <w:r w:rsidR="006F52A3">
        <w:rPr>
          <w:sz w:val="24"/>
          <w:szCs w:val="24"/>
          <w:lang w:val="it-IT"/>
        </w:rPr>
        <w:t>rete di intrighi tessuta nel suo</w:t>
      </w:r>
      <w:r w:rsidRPr="007B52E3">
        <w:rPr>
          <w:sz w:val="24"/>
          <w:szCs w:val="24"/>
          <w:lang w:val="it-IT"/>
        </w:rPr>
        <w:t xml:space="preserve"> ambiente,</w:t>
      </w:r>
      <w:r w:rsidR="006F52A3">
        <w:rPr>
          <w:sz w:val="24"/>
          <w:szCs w:val="24"/>
          <w:lang w:val="it-IT"/>
        </w:rPr>
        <w:t xml:space="preserve"> ottostando al continuo</w:t>
      </w:r>
      <w:r w:rsidRPr="007B52E3">
        <w:rPr>
          <w:sz w:val="24"/>
          <w:szCs w:val="24"/>
          <w:lang w:val="it-IT"/>
        </w:rPr>
        <w:t xml:space="preserve"> mobbing di cui è vittima</w:t>
      </w:r>
      <w:r w:rsidR="006F52A3">
        <w:rPr>
          <w:sz w:val="24"/>
          <w:szCs w:val="24"/>
          <w:lang w:val="it-IT"/>
        </w:rPr>
        <w:t xml:space="preserve"> e che la porterà </w:t>
      </w:r>
      <w:r w:rsidRPr="007B52E3">
        <w:rPr>
          <w:sz w:val="24"/>
          <w:szCs w:val="24"/>
          <w:lang w:val="it-IT"/>
        </w:rPr>
        <w:t>al suo improvviso</w:t>
      </w:r>
      <w:r w:rsidR="006F52A3">
        <w:rPr>
          <w:sz w:val="24"/>
          <w:szCs w:val="24"/>
          <w:lang w:val="it-IT"/>
        </w:rPr>
        <w:t xml:space="preserve"> </w:t>
      </w:r>
      <w:r w:rsidRPr="007B52E3">
        <w:rPr>
          <w:sz w:val="24"/>
          <w:szCs w:val="24"/>
          <w:lang w:val="it-IT"/>
        </w:rPr>
        <w:t>licenziamento.</w:t>
      </w:r>
      <w:r w:rsidR="006F52A3">
        <w:rPr>
          <w:sz w:val="24"/>
          <w:szCs w:val="24"/>
          <w:lang w:val="it-IT"/>
        </w:rPr>
        <w:t xml:space="preserve"> Diario</w:t>
      </w:r>
      <w:r w:rsidRPr="007B52E3">
        <w:rPr>
          <w:sz w:val="24"/>
          <w:szCs w:val="24"/>
          <w:lang w:val="it-IT"/>
        </w:rPr>
        <w:t xml:space="preserve"> di viaggio, reportage</w:t>
      </w:r>
      <w:r w:rsidR="006F52A3">
        <w:rPr>
          <w:sz w:val="24"/>
          <w:szCs w:val="24"/>
          <w:lang w:val="it-IT"/>
        </w:rPr>
        <w:t xml:space="preserve">, accenni etnografici e critica sociale </w:t>
      </w:r>
      <w:r w:rsidRPr="007B52E3">
        <w:rPr>
          <w:sz w:val="24"/>
          <w:szCs w:val="24"/>
          <w:lang w:val="it-IT"/>
        </w:rPr>
        <w:t xml:space="preserve">convivono </w:t>
      </w:r>
      <w:r w:rsidR="006F52A3">
        <w:rPr>
          <w:sz w:val="24"/>
          <w:szCs w:val="24"/>
          <w:lang w:val="it-IT"/>
        </w:rPr>
        <w:t xml:space="preserve">in modo naturale in queste pagine, </w:t>
      </w:r>
      <w:r w:rsidRPr="007B52E3">
        <w:rPr>
          <w:sz w:val="24"/>
          <w:szCs w:val="24"/>
          <w:lang w:val="it-IT"/>
        </w:rPr>
        <w:t>cercando di graffiare le nostre coscienze.</w:t>
      </w:r>
    </w:p>
    <w:p w:rsidR="007B52E3" w:rsidRPr="00105B83" w:rsidRDefault="006F52A3" w:rsidP="007B52E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Il romanzo </w:t>
      </w:r>
      <w:r w:rsidR="007B52E3" w:rsidRPr="007B52E3">
        <w:rPr>
          <w:sz w:val="24"/>
          <w:szCs w:val="24"/>
          <w:lang w:val="it-IT"/>
        </w:rPr>
        <w:t>è un grido disperato per la visibilità di migliaia di persone nel nostro oggi, ma è una crudele metafora delle vite naufragate, del</w:t>
      </w:r>
      <w:r w:rsidR="003724DE">
        <w:rPr>
          <w:sz w:val="24"/>
          <w:szCs w:val="24"/>
          <w:lang w:val="it-IT"/>
        </w:rPr>
        <w:t>la memoria,</w:t>
      </w:r>
      <w:r w:rsidR="007B52E3" w:rsidRPr="007B52E3">
        <w:rPr>
          <w:sz w:val="24"/>
          <w:szCs w:val="24"/>
          <w:lang w:val="it-IT"/>
        </w:rPr>
        <w:t xml:space="preserve"> </w:t>
      </w:r>
      <w:r w:rsidR="003724DE">
        <w:rPr>
          <w:sz w:val="24"/>
          <w:szCs w:val="24"/>
          <w:lang w:val="it-IT"/>
        </w:rPr>
        <w:t>e della Storia.</w:t>
      </w:r>
    </w:p>
    <w:p w:rsidR="001D3E40" w:rsidRPr="001D3E40" w:rsidRDefault="001D3E40" w:rsidP="001D3E40">
      <w:pPr>
        <w:rPr>
          <w:sz w:val="24"/>
          <w:szCs w:val="24"/>
          <w:lang w:val="it-IT"/>
        </w:rPr>
      </w:pPr>
    </w:p>
    <w:sectPr w:rsidR="001D3E40" w:rsidRPr="001D3E40" w:rsidSect="00933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68" w:rsidRDefault="00A40C68" w:rsidP="00933D1F">
      <w:pPr>
        <w:spacing w:after="0" w:line="240" w:lineRule="auto"/>
      </w:pPr>
      <w:r>
        <w:separator/>
      </w:r>
    </w:p>
  </w:endnote>
  <w:endnote w:type="continuationSeparator" w:id="0">
    <w:p w:rsidR="00A40C68" w:rsidRDefault="00A40C68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1F" w:rsidRDefault="00933D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056B31">
    <w:pPr>
      <w:pStyle w:val="Pidipagina"/>
      <w:ind w:left="-142"/>
      <w:rPr>
        <w:rFonts w:ascii="Verdana" w:hAnsi="Verdana"/>
        <w:sz w:val="15"/>
        <w:szCs w:val="15"/>
        <w:lang w:val="it-IT"/>
      </w:rPr>
    </w:pPr>
    <w:r w:rsidRPr="00056B31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left:0;text-align:left;margin-left:372.95pt;margin-top:-26.3pt;width:111pt;height:71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<v:textbox inset="0,0,0,0">
            <w:txbxContent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XXVII</w:t>
                </w:r>
                <w:r w:rsidR="00933D1F">
                  <w:rPr>
                    <w:b/>
                    <w:sz w:val="20"/>
                    <w:szCs w:val="20"/>
                    <w:lang w:val="it-IT"/>
                  </w:rPr>
                  <w:t>I</w:t>
                </w:r>
                <w:r>
                  <w:rPr>
                    <w:b/>
                    <w:sz w:val="20"/>
                    <w:szCs w:val="20"/>
                    <w:lang w:val="it-IT"/>
                  </w:rPr>
                  <w:t xml:space="preserve">  FESTIVAL 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DEL CINEMA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rFonts w:ascii="PMingLiU" w:eastAsia="PMingLiU" w:hAnsi="PMingLiU"/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LATINO</w:t>
                </w:r>
                <w:r>
                  <w:rPr>
                    <w:rFonts w:ascii="PMingLiU" w:eastAsia="PMingLiU" w:hAnsi="PMingLiU"/>
                    <w:b/>
                    <w:sz w:val="20"/>
                    <w:szCs w:val="20"/>
                    <w:lang w:val="it-IT"/>
                  </w:rPr>
                  <w:t xml:space="preserve"> 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AMERICANO</w:t>
                </w:r>
              </w:p>
              <w:p w:rsidR="00D146C5" w:rsidRDefault="00933D1F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b/>
                    <w:bCs/>
                    <w:sz w:val="20"/>
                    <w:szCs w:val="20"/>
                    <w:lang w:val="it-IT"/>
                  </w:rPr>
                  <w:t>19 - 27</w:t>
                </w:r>
                <w:bookmarkStart w:id="0" w:name="_GoBack"/>
                <w:bookmarkEnd w:id="0"/>
                <w:r w:rsidR="00A4271B">
                  <w:rPr>
                    <w:b/>
                    <w:bCs/>
                    <w:sz w:val="20"/>
                    <w:szCs w:val="20"/>
                    <w:lang w:val="it-IT"/>
                  </w:rPr>
                  <w:t xml:space="preserve">  Ottobre 2012</w:t>
                </w:r>
              </w:p>
              <w:p w:rsidR="00D146C5" w:rsidRDefault="00A40C68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933D1F">
      <w:rPr>
        <w:noProof/>
        <w:lang w:val="it-IT"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Stampa: Via Pauliana, 10 – 34134 Trieste tel. 040.421591 - fax. 02.700.406.766</w:t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1F" w:rsidRDefault="00933D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68" w:rsidRDefault="00A40C68" w:rsidP="00933D1F">
      <w:pPr>
        <w:spacing w:after="0" w:line="240" w:lineRule="auto"/>
      </w:pPr>
      <w:r>
        <w:separator/>
      </w:r>
    </w:p>
  </w:footnote>
  <w:footnote w:type="continuationSeparator" w:id="0">
    <w:p w:rsidR="00A40C68" w:rsidRDefault="00A40C68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1F" w:rsidRDefault="00933D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46C5" w:rsidRDefault="00A40C68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A40C68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1F" w:rsidRDefault="00933D1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33D1F"/>
    <w:rsid w:val="00014C55"/>
    <w:rsid w:val="00056B31"/>
    <w:rsid w:val="00105B83"/>
    <w:rsid w:val="00120A8A"/>
    <w:rsid w:val="001D3E40"/>
    <w:rsid w:val="003724DE"/>
    <w:rsid w:val="0044436D"/>
    <w:rsid w:val="00475654"/>
    <w:rsid w:val="00632B90"/>
    <w:rsid w:val="006F52A3"/>
    <w:rsid w:val="007B220D"/>
    <w:rsid w:val="007B52E3"/>
    <w:rsid w:val="00891C34"/>
    <w:rsid w:val="009209D1"/>
    <w:rsid w:val="00927723"/>
    <w:rsid w:val="00933D1F"/>
    <w:rsid w:val="00A40C68"/>
    <w:rsid w:val="00A4271B"/>
    <w:rsid w:val="00B21A07"/>
    <w:rsid w:val="00C86995"/>
    <w:rsid w:val="00D7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5</cp:revision>
  <dcterms:created xsi:type="dcterms:W3CDTF">2013-08-26T10:38:00Z</dcterms:created>
  <dcterms:modified xsi:type="dcterms:W3CDTF">2013-10-22T18:54:00Z</dcterms:modified>
</cp:coreProperties>
</file>